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Права человека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«Права человека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«Права человека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«Права человека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создавать, координировать и реализовать комплексные социальные программы, снижающие уровень конфликтогенности в образовательной сфере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техники работы медиатора в образовательной сфере, инструменты вмешательства знания; Законодательство Российской Федерации о медиации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вырабатывать согласованные условий медиативного соглашения и завершение процедуры медиации в образовательной сфере; оформлять результаты деятельности службы медиации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специальными техниками ведения процедуры медиации в образовательной сфере; умением разработки социальных программ в области социальной и национальной толерантности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«Права человека в образовательной сфере» относится к обязательной части, является дисциплиной Блока Б1. «Дисциплины (модули)». Модуль "Образовательное право"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теория и практика посредничества</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Нормативно-правовое регулирование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Психология конфликта</w:t>
            </w:r>
          </w:p>
          <w:p>
            <w:pPr>
              <w:jc w:val="center"/>
              <w:spacing w:after="0" w:line="240" w:lineRule="auto"/>
              <w:rPr>
                <w:sz w:val="22"/>
                <w:szCs w:val="22"/>
              </w:rPr>
            </w:pPr>
            <w:r>
              <w:rPr>
                <w:rFonts w:ascii="Times New Roman" w:hAnsi="Times New Roman" w:cs="Times New Roman"/>
                <w:color w:val="#000000"/>
                <w:sz w:val="22"/>
                <w:szCs w:val="22"/>
              </w:rPr>
              <w:t> Социокультурные конфликты в молодежной среде</w:t>
            </w:r>
          </w:p>
          <w:p>
            <w:pPr>
              <w:jc w:val="center"/>
              <w:spacing w:after="0" w:line="240" w:lineRule="auto"/>
              <w:rPr>
                <w:sz w:val="22"/>
                <w:szCs w:val="22"/>
              </w:rPr>
            </w:pPr>
            <w:r>
              <w:rPr>
                <w:rFonts w:ascii="Times New Roman" w:hAnsi="Times New Roman" w:cs="Times New Roman"/>
                <w:color w:val="#000000"/>
                <w:sz w:val="22"/>
                <w:szCs w:val="22"/>
              </w:rPr>
              <w:t> Социология девиантного поведения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Гендерная и возрастная толерантность</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Зарубежный опыт обучения медиации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p>
            <w:pPr>
              <w:jc w:val="center"/>
              <w:spacing w:after="0" w:line="240" w:lineRule="auto"/>
              <w:rPr>
                <w:sz w:val="22"/>
                <w:szCs w:val="22"/>
              </w:rPr>
            </w:pPr>
            <w:r>
              <w:rPr>
                <w:rFonts w:ascii="Times New Roman" w:hAnsi="Times New Roman" w:cs="Times New Roman"/>
                <w:color w:val="#000000"/>
                <w:sz w:val="22"/>
                <w:szCs w:val="22"/>
              </w:rPr>
              <w:t> Национальная и религиозная толерантность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Российский опыт обучения медиации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Специфика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Сфера применения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службы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Прововая основа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этапы организации службы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914.2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4094.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медиации</w:t>
            </w:r>
          </w:p>
          <w:p>
            <w:pPr>
              <w:jc w:val="both"/>
              <w:spacing w:after="0" w:line="240" w:lineRule="auto"/>
              <w:rPr>
                <w:sz w:val="24"/>
                <w:szCs w:val="24"/>
              </w:rPr>
            </w:pPr>
            <w:r>
              <w:rPr>
                <w:rFonts w:ascii="Times New Roman" w:hAnsi="Times New Roman" w:cs="Times New Roman"/>
                <w:color w:val="#000000"/>
                <w:sz w:val="24"/>
                <w:szCs w:val="24"/>
              </w:rPr>
              <w:t> Процедура медиации — способ решения спорных ситуаций оптимальным способом для участников конфликта, способ достижения компромисса.</w:t>
            </w:r>
          </w:p>
          <w:p>
            <w:pPr>
              <w:jc w:val="both"/>
              <w:spacing w:after="0" w:line="240" w:lineRule="auto"/>
              <w:rPr>
                <w:sz w:val="24"/>
                <w:szCs w:val="24"/>
              </w:rPr>
            </w:pPr>
            <w:r>
              <w:rPr>
                <w:rFonts w:ascii="Times New Roman" w:hAnsi="Times New Roman" w:cs="Times New Roman"/>
                <w:color w:val="#000000"/>
                <w:sz w:val="24"/>
                <w:szCs w:val="24"/>
              </w:rPr>
              <w:t> Конфликты решаются с помощью стороннего человека, который оценивает ситуацию и применяет эффективные методы урегулирования проблем. Стороны конфликта обращаются к медиатору добровольно. Организация, в которой функционирует служба медиации, разрабатывает нормативные документы для правового обеспечения деятельности посредника — медиатора.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Выполняет функцию посредничества профессионал. В систему подготовки кадров внедрен курс повышения квалификации для специалистов, которые желают получить специальность посредника. 30 образовательных организаций в стране получили соответствующую лицензию.</w:t>
            </w:r>
          </w:p>
          <w:p>
            <w:pPr>
              <w:jc w:val="both"/>
              <w:spacing w:after="0" w:line="240" w:lineRule="auto"/>
              <w:rPr>
                <w:sz w:val="24"/>
                <w:szCs w:val="24"/>
              </w:rPr>
            </w:pPr>
            <w:r>
              <w:rPr>
                <w:rFonts w:ascii="Times New Roman" w:hAnsi="Times New Roman" w:cs="Times New Roman"/>
                <w:color w:val="#000000"/>
                <w:sz w:val="24"/>
                <w:szCs w:val="24"/>
              </w:rPr>
              <w:t> Участники</w:t>
            </w:r>
          </w:p>
          <w:p>
            <w:pPr>
              <w:jc w:val="both"/>
              <w:spacing w:after="0" w:line="240" w:lineRule="auto"/>
              <w:rPr>
                <w:sz w:val="24"/>
                <w:szCs w:val="24"/>
              </w:rPr>
            </w:pPr>
            <w:r>
              <w:rPr>
                <w:rFonts w:ascii="Times New Roman" w:hAnsi="Times New Roman" w:cs="Times New Roman"/>
                <w:color w:val="#000000"/>
                <w:sz w:val="24"/>
                <w:szCs w:val="24"/>
              </w:rPr>
              <w:t> Участники медиации.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Отличие системы медиации от иных способов урегулирования споров в том, что противоборствующие стороны самостоятельно ищут выход из своего конфликта, влияют на процесс поиска решения.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Посредник не навязывает им готового решения, не диктует правила, а лишь профессионально поддерживает участников, помогая им остановить конфликт. Таким образом, ответственность за решение лежит на спорщиках, что позволяет достичь компромисса.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Система медиации развита во всем мире. Учреждены Международные Союзы поддержки медиации. В России процедура медиации законодательно обеспечивается положениями ФЗ РФ № 193 «Об альтернативной процедуре урегулирования споров с участием посредника» от 27.07.2010 г.</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человеку, который выполняет медиацию на непрофессиональной основе: быть совершеннолетним;    обладать полной дееспособностью; не иметь судимости. Требования к профессионалу: возраст от 25 лет; высшее образование; прошел переподготовку кадров.</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применяется во всех сферах жизни, где речь идет о человеческих взаимоотношениях: от бытовых ситуаций до решения корпоративных проблем, в том числе: профессиональные отношения между руководством и сотрудниками;</w:t>
            </w:r>
          </w:p>
          <w:p>
            <w:pPr>
              <w:jc w:val="both"/>
              <w:spacing w:after="0" w:line="240" w:lineRule="auto"/>
              <w:rPr>
                <w:sz w:val="24"/>
                <w:szCs w:val="24"/>
              </w:rPr>
            </w:pPr>
            <w:r>
              <w:rPr>
                <w:rFonts w:ascii="Times New Roman" w:hAnsi="Times New Roman" w:cs="Times New Roman"/>
                <w:color w:val="#000000"/>
                <w:sz w:val="24"/>
                <w:szCs w:val="24"/>
              </w:rPr>
              <w:t> деловые отношения с партнерами;</w:t>
            </w:r>
          </w:p>
          <w:p>
            <w:pPr>
              <w:jc w:val="both"/>
              <w:spacing w:after="0" w:line="240" w:lineRule="auto"/>
              <w:rPr>
                <w:sz w:val="24"/>
                <w:szCs w:val="24"/>
              </w:rPr>
            </w:pPr>
            <w:r>
              <w:rPr>
                <w:rFonts w:ascii="Times New Roman" w:hAnsi="Times New Roman" w:cs="Times New Roman"/>
                <w:color w:val="#000000"/>
                <w:sz w:val="24"/>
                <w:szCs w:val="24"/>
              </w:rPr>
              <w:t> отношения между участниками образовательного процесса в ОУ, ДОУ и профессиональных учебных заведениях;</w:t>
            </w:r>
          </w:p>
          <w:p>
            <w:pPr>
              <w:jc w:val="both"/>
              <w:spacing w:after="0" w:line="240" w:lineRule="auto"/>
              <w:rPr>
                <w:sz w:val="24"/>
                <w:szCs w:val="24"/>
              </w:rPr>
            </w:pPr>
            <w:r>
              <w:rPr>
                <w:rFonts w:ascii="Times New Roman" w:hAnsi="Times New Roman" w:cs="Times New Roman"/>
                <w:color w:val="#000000"/>
                <w:sz w:val="24"/>
                <w:szCs w:val="24"/>
              </w:rPr>
              <w:t> гражданские отношения;</w:t>
            </w:r>
          </w:p>
          <w:p>
            <w:pPr>
              <w:jc w:val="both"/>
              <w:spacing w:after="0" w:line="240" w:lineRule="auto"/>
              <w:rPr>
                <w:sz w:val="24"/>
                <w:szCs w:val="24"/>
              </w:rPr>
            </w:pPr>
            <w:r>
              <w:rPr>
                <w:rFonts w:ascii="Times New Roman" w:hAnsi="Times New Roman" w:cs="Times New Roman"/>
                <w:color w:val="#000000"/>
                <w:sz w:val="24"/>
                <w:szCs w:val="24"/>
              </w:rPr>
              <w:t> отношения между участниками судебного разбирательства.</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Чтобы внедрить медиативную систему в образование, следует понимать, что медиация — инновационный процесс решения споров, альтернативы которому нет.</w:t>
            </w:r>
          </w:p>
          <w:p>
            <w:pPr>
              <w:jc w:val="both"/>
              <w:spacing w:after="0" w:line="240" w:lineRule="auto"/>
              <w:rPr>
                <w:sz w:val="24"/>
                <w:szCs w:val="24"/>
              </w:rPr>
            </w:pPr>
            <w:r>
              <w:rPr>
                <w:rFonts w:ascii="Times New Roman" w:hAnsi="Times New Roman" w:cs="Times New Roman"/>
                <w:color w:val="#000000"/>
                <w:sz w:val="24"/>
                <w:szCs w:val="24"/>
              </w:rPr>
              <w:t> Поэтому нужна качественная подготовка специалистов, которая занимает от 24 до 200 часов. Медиация — не психологическая или юридическая консультационная помощь, школьные психологи или юристы не могут без переподготовки быть медиаторами. Кроме проблемы переобучения, возникает вопрос с правовой базой. Для этого на помощь руководству ОУ или ДОО приходят провайдеры медиативных услуг. Возникают трудности и с педагогическим коллективом. Педагоги наработали собственный опыт решения проблем, они привыкли решать споры, акцентируя внимание на авторитете и статусе. Переломить сознание опытных учителей сложно. В дошкольной образовательной организации возникают сложности, которые связаны с возрастом воспитанников.</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следующих документов для создания школьной службы медиации: методические рекомендации Минобрнауки по созданию и развитию школьных служб примирения в образовательных организациях; письмо «Об организации служб школьной медиации в образовательных организациях» от 18.11. 2013 № ВК-844/07; Распоряжение Правительства РФ от 30.07.2014 г. № 1430-р «Об утверждении концепции развития до 2020 г.&lt;Об утверждении Концепции развития до 2020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217.6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 становления. Наиболее сложный период для формирования новой системы. На этом этапе разрабатываются нормативные документы, положения, кодексы. Отбираются кандидатуры посредников, формируется их состав. На первом этапе возникают трудности с подбором специалистов, отсутствует опыт, высока вероятность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ошибок, необходимо создавать новую правовую базу. Этап интеграции. Введение службы в процесс обучения и воспитания. Разработанные положения реализовываются на практике. Возникают трудности в работе с педагогическим коллективом, который привык решать конфликты иными путями. Сложно разграничивать деятельность школьного психолога, завуча по воспитательной работе и службы медиации. Школьникам также трудно адаптироваться к новым возможностям, не все готовы сообщать информацию о конфликтах. На данном этапе выявляются наиболее эффективные методы службы. Этап поддержания эффективной деятельности. Положительный опыт позволяет специалистам урегулировать спорные ситуации с пользой для сторон. На этом этапе специалисты набираются уверенности, ошибок становится меньше.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Медиация, понятие, особенности. 2. Конфликты, разрешаемые в школе. 3. Перспективы развития школьной медиации.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Необходимые качества личности медиатора. 2. Особенности структуры личности медиатора.. 3. Программа саморегуляции медиатора.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разрешения конфликтов между педагогами и руководством школы. 2. Разрешение конфликтов между школьными коллективами. 3.Конфликты между педагогами и родителями: особенности, способы нахождения конструктивного взаимодействия.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Повышение социальной компетентности субъектов процесса обучения. 2. Создание новой формы примирительной практики. 3. Формирование доверительной обстановки в условиях школы. 4. Определение этических норм во взаимоотношениях. 5. Создание пространства для эффективного диалога.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Процедура школьной медиации в соответствии с нормативными правовыми актами. 2. Ожидаемые результаты реализации Концепции &lt;Об утверждении Концепции развития до 2020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особенности этапа становления школьной медиации. 2. Специфика этапа интеграции. 3. Развитие этапа поддержания эффективной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«Права человека в образовательной сфере»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мед)(24)_plx_Права человека в образовательной сфере</dc:title>
  <dc:creator>FastReport.NET</dc:creator>
</cp:coreProperties>
</file>